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F" w:rsidRPr="007C2B2F" w:rsidRDefault="007D5C2F" w:rsidP="002749CF">
      <w:pPr>
        <w:ind w:left="720"/>
        <w:jc w:val="both"/>
        <w:rPr>
          <w:b/>
          <w:sz w:val="24"/>
          <w:szCs w:val="24"/>
        </w:rPr>
      </w:pPr>
      <w:bookmarkStart w:id="0" w:name="_GoBack"/>
      <w:bookmarkEnd w:id="0"/>
      <w:r w:rsidRPr="007C2B2F">
        <w:rPr>
          <w:b/>
          <w:sz w:val="24"/>
          <w:szCs w:val="24"/>
        </w:rPr>
        <w:t>Redakcja czasopisma „Przekłady Literatur Słowiańskich</w:t>
      </w:r>
      <w:r w:rsidR="001F56CA">
        <w:rPr>
          <w:b/>
          <w:sz w:val="24"/>
          <w:szCs w:val="24"/>
        </w:rPr>
        <w:t>”</w:t>
      </w:r>
    </w:p>
    <w:p w:rsidR="007D5C2F" w:rsidRPr="007C2B2F" w:rsidRDefault="007D5C2F" w:rsidP="002749CF">
      <w:pPr>
        <w:ind w:left="720"/>
        <w:jc w:val="both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ul. Gen. Grota-Roweckiego 5, p. 4.15</w:t>
      </w:r>
    </w:p>
    <w:p w:rsidR="007D5C2F" w:rsidRDefault="007D5C2F" w:rsidP="002749CF">
      <w:pPr>
        <w:ind w:left="720"/>
        <w:jc w:val="both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41-203 Sosnowiec</w:t>
      </w:r>
    </w:p>
    <w:p w:rsidR="001F56CA" w:rsidRPr="007C2B2F" w:rsidRDefault="001F56CA" w:rsidP="001F56C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www.pls.us.edu.pl</w:t>
      </w:r>
    </w:p>
    <w:p w:rsidR="007D5C2F" w:rsidRPr="007C2B2F" w:rsidRDefault="000E1C35" w:rsidP="002749CF">
      <w:pPr>
        <w:ind w:left="720"/>
        <w:jc w:val="both"/>
        <w:rPr>
          <w:b/>
          <w:sz w:val="24"/>
          <w:szCs w:val="24"/>
        </w:rPr>
      </w:pPr>
      <w:hyperlink r:id="rId8" w:history="1">
        <w:r w:rsidR="007D5C2F" w:rsidRPr="007C2B2F">
          <w:rPr>
            <w:rStyle w:val="Hipercze"/>
            <w:b/>
            <w:sz w:val="24"/>
            <w:szCs w:val="24"/>
          </w:rPr>
          <w:t>tokarzbozena@gmail.com</w:t>
        </w:r>
      </w:hyperlink>
    </w:p>
    <w:p w:rsidR="007D5C2F" w:rsidRPr="007C2B2F" w:rsidRDefault="007D5C2F" w:rsidP="002749CF">
      <w:pPr>
        <w:ind w:left="720"/>
        <w:jc w:val="center"/>
        <w:rPr>
          <w:b/>
          <w:sz w:val="24"/>
          <w:szCs w:val="24"/>
        </w:rPr>
      </w:pPr>
    </w:p>
    <w:p w:rsidR="007D5C2F" w:rsidRPr="007C2B2F" w:rsidRDefault="007D5C2F" w:rsidP="002749CF">
      <w:pPr>
        <w:ind w:left="720"/>
        <w:jc w:val="center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PRZEKŁADY LITERATUR SŁOWIAŃSKICH</w:t>
      </w:r>
    </w:p>
    <w:p w:rsidR="007D5C2F" w:rsidRPr="007C2B2F" w:rsidRDefault="009B2420" w:rsidP="002749C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 w:rsidR="007D5C2F" w:rsidRPr="007C2B2F">
        <w:rPr>
          <w:b/>
          <w:sz w:val="24"/>
          <w:szCs w:val="24"/>
        </w:rPr>
        <w:t>RECENZYJNY</w:t>
      </w:r>
    </w:p>
    <w:p w:rsidR="007D5C2F" w:rsidRPr="007C2B2F" w:rsidRDefault="00B47C87" w:rsidP="002749C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 xml:space="preserve">Numer redakcyjny: 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 xml:space="preserve">Tytuł: 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7"/>
        <w:gridCol w:w="1419"/>
        <w:gridCol w:w="1242"/>
      </w:tblGrid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 xml:space="preserve">Czy artykuł nadaje się do druku w „Przekładach Literatur Słowiańskich” pod względem merytorycznym? 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przynosi nową wiedzę o przedmiocie?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  <w:tcBorders>
              <w:bottom w:val="nil"/>
            </w:tcBorders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nadaje się do druku bez poprawek?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  <w:tcBorders>
              <w:top w:val="nil"/>
            </w:tcBorders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nadaje się do druku pod względem technicznym (tytuł, abstrakt w języku angielskim, słowa kluczowe, streszczenie w języku angielskim i wiodącym języku słowiańskim)?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  <w:tr w:rsidR="007D5C2F" w:rsidRPr="007C2B2F" w:rsidTr="0000197B">
        <w:trPr>
          <w:trHeight w:val="1124"/>
        </w:trPr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wymaga jedynie drobnych poprawek stylistycznych lub nielicznych korekt merytorycznych?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wymaga gruntownego przepracowania, także w sferze merytorycznej?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907" w:type="dxa"/>
          </w:tcPr>
          <w:p w:rsidR="007D5C2F" w:rsidRPr="007C2B2F" w:rsidRDefault="007D5C2F" w:rsidP="0000197B">
            <w:pPr>
              <w:ind w:left="108"/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po gruntownych zmianach musi być poddany ponownej recenzji?</w:t>
            </w:r>
          </w:p>
        </w:tc>
        <w:tc>
          <w:tcPr>
            <w:tcW w:w="1419" w:type="dxa"/>
          </w:tcPr>
          <w:p w:rsidR="007D5C2F" w:rsidRPr="007C2B2F" w:rsidRDefault="007D5C2F" w:rsidP="00B47C87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B47C87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</w:tbl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>Skala ocen (do wyboru):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3"/>
        <w:gridCol w:w="1832"/>
        <w:gridCol w:w="1678"/>
        <w:gridCol w:w="1550"/>
        <w:gridCol w:w="1825"/>
      </w:tblGrid>
      <w:tr w:rsidR="007D5C2F" w:rsidRPr="007C2B2F" w:rsidTr="0000197B">
        <w:tc>
          <w:tcPr>
            <w:tcW w:w="1683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znakomity</w:t>
            </w:r>
          </w:p>
        </w:tc>
        <w:tc>
          <w:tcPr>
            <w:tcW w:w="183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ponadprzeciętny</w:t>
            </w:r>
          </w:p>
        </w:tc>
        <w:tc>
          <w:tcPr>
            <w:tcW w:w="1678" w:type="dxa"/>
          </w:tcPr>
          <w:p w:rsidR="007D5C2F" w:rsidRPr="007C2B2F" w:rsidRDefault="001F56CA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D5C2F" w:rsidRPr="007C2B2F">
              <w:rPr>
                <w:sz w:val="24"/>
                <w:szCs w:val="24"/>
              </w:rPr>
              <w:t>rzeciętny</w:t>
            </w:r>
          </w:p>
        </w:tc>
        <w:tc>
          <w:tcPr>
            <w:tcW w:w="1550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słaby</w:t>
            </w:r>
          </w:p>
        </w:tc>
        <w:tc>
          <w:tcPr>
            <w:tcW w:w="1825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nieakceptowany</w:t>
            </w:r>
          </w:p>
        </w:tc>
      </w:tr>
    </w:tbl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37"/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7D5C2F" w:rsidRPr="007C2B2F" w:rsidTr="0000197B">
        <w:tc>
          <w:tcPr>
            <w:tcW w:w="864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Wnioski recenzenta (do wyboru):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nadaje się do publikacji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nadaje się do publikacji po uwzględnieniu uwag recenzenta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nie nadaje się do publikacji. Uzasadnienie</w:t>
            </w:r>
          </w:p>
        </w:tc>
      </w:tr>
    </w:tbl>
    <w:p w:rsidR="007D5C2F" w:rsidRPr="007C2B2F" w:rsidRDefault="007D5C2F" w:rsidP="002749CF">
      <w:pPr>
        <w:ind w:left="37"/>
        <w:jc w:val="both"/>
        <w:rPr>
          <w:sz w:val="24"/>
          <w:szCs w:val="24"/>
        </w:rPr>
      </w:pPr>
    </w:p>
    <w:tbl>
      <w:tblPr>
        <w:tblW w:w="8672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7D5C2F" w:rsidRPr="007C2B2F" w:rsidTr="0000197B">
        <w:trPr>
          <w:trHeight w:val="204"/>
        </w:trPr>
        <w:tc>
          <w:tcPr>
            <w:tcW w:w="867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Uwagi dla Autora: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</w:tbl>
    <w:p w:rsidR="007D5C2F" w:rsidRPr="007C2B2F" w:rsidRDefault="007D5C2F" w:rsidP="001F56CA">
      <w:pPr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0"/>
        <w:gridCol w:w="4467"/>
      </w:tblGrid>
      <w:tr w:rsidR="007D5C2F" w:rsidRPr="007C2B2F" w:rsidTr="0000197B">
        <w:tc>
          <w:tcPr>
            <w:tcW w:w="8647" w:type="dxa"/>
            <w:gridSpan w:val="2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b/>
                <w:sz w:val="24"/>
                <w:szCs w:val="24"/>
              </w:rPr>
              <w:t>Do wiadomości redakcji: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Imię i nazwisko recenzenta, tytuł/ stopień, nazwa i adres jednostki macierzystej, adres elektroniczny</w:t>
            </w:r>
          </w:p>
        </w:tc>
      </w:tr>
      <w:tr w:rsidR="007D5C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180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Miejscowość:</w:t>
            </w:r>
          </w:p>
        </w:tc>
        <w:tc>
          <w:tcPr>
            <w:tcW w:w="4467" w:type="dxa"/>
          </w:tcPr>
          <w:p w:rsidR="007D5C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Podpis</w:t>
            </w:r>
          </w:p>
        </w:tc>
      </w:tr>
    </w:tbl>
    <w:p w:rsidR="007D5C2F" w:rsidRDefault="007D5C2F"/>
    <w:sectPr w:rsidR="007D5C2F" w:rsidSect="00C83B96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35" w:rsidRDefault="000E1C35" w:rsidP="002F5DF1">
      <w:r>
        <w:separator/>
      </w:r>
    </w:p>
  </w:endnote>
  <w:endnote w:type="continuationSeparator" w:id="0">
    <w:p w:rsidR="000E1C35" w:rsidRDefault="000E1C35" w:rsidP="002F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35" w:rsidRDefault="000E1C35" w:rsidP="002F5DF1">
      <w:r>
        <w:separator/>
      </w:r>
    </w:p>
  </w:footnote>
  <w:footnote w:type="continuationSeparator" w:id="0">
    <w:p w:rsidR="000E1C35" w:rsidRDefault="000E1C35" w:rsidP="002F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F" w:rsidRDefault="007D5C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5C2F" w:rsidRDefault="007D5C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F" w:rsidRDefault="007D5C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56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5C2F" w:rsidRDefault="007D5C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B19"/>
    <w:multiLevelType w:val="hybridMultilevel"/>
    <w:tmpl w:val="73D2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CF"/>
    <w:rsid w:val="0000197B"/>
    <w:rsid w:val="00092833"/>
    <w:rsid w:val="000E1C35"/>
    <w:rsid w:val="001F56CA"/>
    <w:rsid w:val="00254DBC"/>
    <w:rsid w:val="002749CF"/>
    <w:rsid w:val="002B3C29"/>
    <w:rsid w:val="002F5DF1"/>
    <w:rsid w:val="00381508"/>
    <w:rsid w:val="00455A96"/>
    <w:rsid w:val="00665B10"/>
    <w:rsid w:val="006775DA"/>
    <w:rsid w:val="007C2B2F"/>
    <w:rsid w:val="007D5C2F"/>
    <w:rsid w:val="008557AD"/>
    <w:rsid w:val="00966141"/>
    <w:rsid w:val="009B2420"/>
    <w:rsid w:val="00AB1CFE"/>
    <w:rsid w:val="00B03CD2"/>
    <w:rsid w:val="00B47C87"/>
    <w:rsid w:val="00C83B96"/>
    <w:rsid w:val="00F068BD"/>
    <w:rsid w:val="00F35E41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2749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2749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rzboze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Redakcja czasopisma „Przekłady Literatur Słowiańskich</vt:lpstr>
    </vt:vector>
  </TitlesOfParts>
  <Company>Hewlett-Packard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Redakcja czasopisma „Przekłady Literatur Słowiańskich</dc:title>
  <dc:creator>Bożena</dc:creator>
  <cp:lastModifiedBy>Asia</cp:lastModifiedBy>
  <cp:revision>2</cp:revision>
  <dcterms:created xsi:type="dcterms:W3CDTF">2015-11-08T14:37:00Z</dcterms:created>
  <dcterms:modified xsi:type="dcterms:W3CDTF">2015-11-08T14:37:00Z</dcterms:modified>
</cp:coreProperties>
</file>